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9" w:rsidRDefault="00516929" w:rsidP="00516929">
      <w:pPr>
        <w:pStyle w:val="a9"/>
        <w:spacing w:before="0" w:beforeAutospacing="0" w:after="0" w:afterAutospacing="0"/>
        <w:ind w:right="-180"/>
        <w:jc w:val="center"/>
        <w:rPr>
          <w:rFonts w:asciiTheme="minorHAnsi" w:eastAsiaTheme="minorEastAsia" w:hAnsiTheme="minorHAnsi" w:cstheme="minorBidi"/>
          <w:b/>
          <w:sz w:val="10"/>
          <w:szCs w:val="10"/>
        </w:rPr>
      </w:pPr>
    </w:p>
    <w:p w:rsidR="00D969D5" w:rsidRPr="00D969D5" w:rsidRDefault="00D969D5" w:rsidP="00516929">
      <w:pPr>
        <w:pStyle w:val="a9"/>
        <w:spacing w:before="0" w:beforeAutospacing="0" w:after="0" w:afterAutospacing="0"/>
        <w:ind w:right="-180"/>
        <w:jc w:val="center"/>
        <w:rPr>
          <w:sz w:val="28"/>
          <w:szCs w:val="28"/>
        </w:rPr>
      </w:pPr>
      <w:r w:rsidRPr="00D969D5">
        <w:rPr>
          <w:sz w:val="28"/>
          <w:szCs w:val="28"/>
        </w:rPr>
        <w:t>МЕЖДУНАРОДНАЯ БИЗНЕС КОНФЕРЕНЦИЯ</w:t>
      </w:r>
    </w:p>
    <w:p w:rsidR="00D969D5" w:rsidRPr="00D969D5" w:rsidRDefault="00D969D5" w:rsidP="00516929">
      <w:pPr>
        <w:pStyle w:val="a9"/>
        <w:spacing w:before="0" w:beforeAutospacing="0" w:after="0" w:afterAutospacing="0"/>
        <w:ind w:left="-181" w:right="-181"/>
        <w:jc w:val="center"/>
        <w:rPr>
          <w:b/>
          <w:bCs/>
          <w:color w:val="002060"/>
          <w:sz w:val="32"/>
          <w:szCs w:val="32"/>
        </w:rPr>
      </w:pPr>
      <w:r w:rsidRPr="00D969D5">
        <w:rPr>
          <w:b/>
          <w:bCs/>
          <w:color w:val="002060"/>
          <w:sz w:val="32"/>
          <w:szCs w:val="32"/>
        </w:rPr>
        <w:t xml:space="preserve">«ПЕРЕРАБОТКА И ОБЕЗВРЕЖИВАНИЕ НЕФТЕШЛАМОВ </w:t>
      </w:r>
    </w:p>
    <w:p w:rsidR="00D969D5" w:rsidRPr="00D969D5" w:rsidRDefault="00D969D5" w:rsidP="00516929">
      <w:pPr>
        <w:pStyle w:val="a9"/>
        <w:spacing w:before="0" w:beforeAutospacing="0" w:after="0" w:afterAutospacing="0"/>
        <w:ind w:left="-181" w:right="-181"/>
        <w:jc w:val="center"/>
        <w:rPr>
          <w:color w:val="002060"/>
          <w:sz w:val="32"/>
          <w:szCs w:val="32"/>
        </w:rPr>
      </w:pPr>
      <w:r w:rsidRPr="00D969D5">
        <w:rPr>
          <w:b/>
          <w:bCs/>
          <w:color w:val="002060"/>
          <w:sz w:val="32"/>
          <w:szCs w:val="32"/>
        </w:rPr>
        <w:t>И НЕФТЕЗАГРЯЗНЕННЫХ ОТХОДОВ»</w:t>
      </w:r>
      <w:r w:rsidRPr="00D969D5">
        <w:rPr>
          <w:color w:val="002060"/>
          <w:sz w:val="32"/>
          <w:szCs w:val="32"/>
        </w:rPr>
        <w:t xml:space="preserve"> </w:t>
      </w:r>
    </w:p>
    <w:p w:rsidR="00D969D5" w:rsidRPr="00D969D5" w:rsidRDefault="00D969D5" w:rsidP="00D969D5">
      <w:pPr>
        <w:pStyle w:val="a9"/>
        <w:spacing w:before="0" w:beforeAutospacing="0" w:after="120" w:afterAutospacing="0"/>
        <w:ind w:left="-180" w:right="-180"/>
        <w:jc w:val="center"/>
        <w:rPr>
          <w:sz w:val="28"/>
          <w:szCs w:val="28"/>
        </w:rPr>
      </w:pPr>
      <w:r w:rsidRPr="00D969D5">
        <w:rPr>
          <w:sz w:val="28"/>
          <w:szCs w:val="28"/>
        </w:rPr>
        <w:t>МИРОВЫЕ И РОССИЙСКИЕ ТЕХНОЛОГИИ, РЕАЛИЗОВАННЫЕ ПРОЕКТЫ.</w:t>
      </w:r>
    </w:p>
    <w:p w:rsidR="003B6D80" w:rsidRPr="008F1411" w:rsidRDefault="003B6D80" w:rsidP="00D969D5">
      <w:pPr>
        <w:spacing w:after="120" w:line="240" w:lineRule="auto"/>
        <w:ind w:right="14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1411">
        <w:rPr>
          <w:rFonts w:ascii="Times New Roman" w:hAnsi="Times New Roman" w:cs="Times New Roman"/>
          <w:color w:val="002060"/>
          <w:sz w:val="28"/>
          <w:szCs w:val="28"/>
        </w:rPr>
        <w:t xml:space="preserve">МОСКВА, </w:t>
      </w:r>
      <w:r w:rsidR="00516929" w:rsidRPr="008F1411">
        <w:rPr>
          <w:rFonts w:ascii="Times New Roman" w:hAnsi="Times New Roman" w:cs="Times New Roman"/>
          <w:color w:val="002060"/>
          <w:sz w:val="28"/>
          <w:szCs w:val="28"/>
        </w:rPr>
        <w:t>КРОКУС-ЭКСПО, В РАМКАХ ВЫСТАВКИ «ВЭЙСТЭК-2015».</w:t>
      </w:r>
    </w:p>
    <w:p w:rsidR="003B6D80" w:rsidRPr="008F1411" w:rsidRDefault="008F1411" w:rsidP="00D969D5">
      <w:pPr>
        <w:spacing w:after="120" w:line="240" w:lineRule="auto"/>
        <w:ind w:right="14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28 МАЯ 2015 г.  </w:t>
      </w:r>
    </w:p>
    <w:tbl>
      <w:tblPr>
        <w:tblW w:w="5449" w:type="pct"/>
        <w:tblInd w:w="-6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"/>
        <w:gridCol w:w="4775"/>
        <w:gridCol w:w="4394"/>
      </w:tblGrid>
      <w:tr w:rsidR="00977B96" w:rsidRPr="00977B96" w:rsidTr="008F1411">
        <w:trPr>
          <w:trHeight w:val="384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B96" w:rsidRPr="00977B96" w:rsidRDefault="00977B96" w:rsidP="008F141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="0051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(проект)</w:t>
            </w:r>
          </w:p>
        </w:tc>
      </w:tr>
      <w:tr w:rsidR="00977B96" w:rsidRPr="00977B96" w:rsidTr="00516929">
        <w:trPr>
          <w:trHeight w:val="7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516929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09:00-</w:t>
            </w:r>
          </w:p>
          <w:p w:rsidR="00977B96" w:rsidRPr="00516929" w:rsidRDefault="007F5AB0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</w:t>
            </w:r>
            <w:r w:rsidR="00516929"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516929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977B96" w:rsidRPr="00977B96" w:rsidTr="00D969D5">
        <w:trPr>
          <w:trHeight w:val="1069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516929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9D5" w:rsidRPr="00516929" w:rsidRDefault="00D969D5" w:rsidP="00516929">
            <w:pPr>
              <w:pStyle w:val="a9"/>
              <w:spacing w:before="0" w:beforeAutospacing="0" w:after="0" w:afterAutospacing="0"/>
              <w:ind w:left="306" w:right="-181"/>
              <w:rPr>
                <w:bCs/>
              </w:rPr>
            </w:pPr>
            <w:r w:rsidRPr="00516929">
              <w:rPr>
                <w:bCs/>
              </w:rPr>
              <w:t xml:space="preserve">ПЕРЕРАБОТКА И ОБЕЗВРЕЖИВАНИЕ НЕФТЕШЛАМОВ </w:t>
            </w:r>
          </w:p>
          <w:p w:rsidR="008F1411" w:rsidRDefault="00D969D5" w:rsidP="00516929">
            <w:pPr>
              <w:pStyle w:val="a9"/>
              <w:spacing w:before="0" w:beforeAutospacing="0" w:after="0" w:afterAutospacing="0"/>
              <w:ind w:left="306" w:right="-181"/>
              <w:rPr>
                <w:bCs/>
              </w:rPr>
            </w:pPr>
            <w:r w:rsidRPr="00516929">
              <w:rPr>
                <w:bCs/>
              </w:rPr>
              <w:t>И НЕФТЕЗАГРЯЗНЕННЫХ ОТХОДОВ.</w:t>
            </w:r>
            <w:r w:rsidR="00516929">
              <w:rPr>
                <w:bCs/>
              </w:rPr>
              <w:t xml:space="preserve"> </w:t>
            </w:r>
          </w:p>
          <w:p w:rsidR="00977B96" w:rsidRPr="00516929" w:rsidRDefault="00516929" w:rsidP="00516929">
            <w:pPr>
              <w:pStyle w:val="a9"/>
              <w:spacing w:before="0" w:beforeAutospacing="0" w:after="0" w:afterAutospacing="0"/>
              <w:ind w:left="306" w:right="-181"/>
              <w:rPr>
                <w:rStyle w:val="apple-converted-space"/>
                <w:bCs/>
              </w:rPr>
            </w:pPr>
            <w:r w:rsidRPr="00516929">
              <w:t>Мировые и российские технологии, реализованные проекты</w:t>
            </w:r>
            <w:r w:rsidR="00D969D5" w:rsidRPr="00516929">
              <w:t>.</w:t>
            </w:r>
          </w:p>
        </w:tc>
      </w:tr>
      <w:tr w:rsidR="00310270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270" w:rsidRDefault="00516929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09:4</w:t>
            </w:r>
            <w:r w:rsidR="007F5AB0"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0- 10:0</w:t>
            </w:r>
            <w:r w:rsidR="00310270"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516929" w:rsidRPr="00516929" w:rsidRDefault="00516929" w:rsidP="0051692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516929" w:rsidRDefault="007F5AB0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516929" w:rsidRDefault="007F5AB0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конференции</w:t>
            </w:r>
          </w:p>
        </w:tc>
      </w:tr>
      <w:tr w:rsidR="007F5AB0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AB0" w:rsidRPr="00516929" w:rsidRDefault="007F5AB0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10:00-</w:t>
            </w:r>
          </w:p>
          <w:p w:rsidR="007F5AB0" w:rsidRDefault="007F5AB0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10:20</w:t>
            </w:r>
          </w:p>
          <w:p w:rsidR="00516929" w:rsidRPr="00516929" w:rsidRDefault="00516929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516929" w:rsidRDefault="007F5AB0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516929" w:rsidRDefault="007F5AB0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Спикер и тема согласовываются</w:t>
            </w:r>
          </w:p>
        </w:tc>
      </w:tr>
      <w:tr w:rsidR="00681627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929" w:rsidRDefault="00516929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Pr="00516929" w:rsidRDefault="00681627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10:20-10:40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681627" w:rsidP="00516929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Светлана Кази-Магометовна</w:t>
            </w:r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>Эркенова</w:t>
            </w:r>
            <w:proofErr w:type="spellEnd"/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, Руководитель экспертной секции «Экологические вопросы в топливно-энергетическом комплексе» Консультативного Совета при предсе</w:t>
            </w:r>
            <w:r w:rsidR="00516929">
              <w:rPr>
                <w:rFonts w:ascii="Times New Roman" w:hAnsi="Times New Roman" w:cs="Times New Roman"/>
                <w:sz w:val="24"/>
                <w:szCs w:val="24"/>
              </w:rPr>
              <w:t>дателе Комитета Госд</w:t>
            </w: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умы ФС РФ по энергетике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681627" w:rsidP="00516929">
            <w:pPr>
              <w:pStyle w:val="a9"/>
              <w:spacing w:before="0" w:beforeAutospacing="0" w:after="0" w:afterAutospacing="0"/>
            </w:pPr>
            <w:r w:rsidRPr="00516929">
              <w:t xml:space="preserve">О взаимодействии </w:t>
            </w:r>
            <w:proofErr w:type="gramStart"/>
            <w:r w:rsidR="00516929">
              <w:t>бизнес-сообщества</w:t>
            </w:r>
            <w:proofErr w:type="gramEnd"/>
            <w:r w:rsidR="00516929">
              <w:t xml:space="preserve"> и</w:t>
            </w:r>
            <w:r w:rsidRPr="00516929">
              <w:t xml:space="preserve"> законодательной власти в реали</w:t>
            </w:r>
            <w:r w:rsidR="00516929" w:rsidRPr="00516929">
              <w:t xml:space="preserve">зации программы </w:t>
            </w:r>
            <w:proofErr w:type="spellStart"/>
            <w:r w:rsidR="00516929" w:rsidRPr="00516929">
              <w:t>импортозамещения</w:t>
            </w:r>
            <w:proofErr w:type="spellEnd"/>
            <w:r w:rsidRPr="00516929">
              <w:t xml:space="preserve"> и </w:t>
            </w:r>
            <w:r w:rsidR="00516929" w:rsidRPr="00516929">
              <w:t xml:space="preserve">инициативах </w:t>
            </w:r>
            <w:r w:rsidRPr="00516929">
              <w:t>изменения в законодательном регулировании Федеральных законов № 458-ФЗ и № 219-ФЗ"</w:t>
            </w:r>
          </w:p>
        </w:tc>
      </w:tr>
      <w:tr w:rsidR="00681627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Pr="00516929" w:rsidRDefault="00681627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Pr="00516929" w:rsidRDefault="00681627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10:40-11:00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681627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Владимирович </w:t>
            </w:r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Мещеряков </w:t>
            </w:r>
            <w:r w:rsidRPr="00516929">
              <w:rPr>
                <w:rStyle w:val="HTML2"/>
                <w:rFonts w:ascii="Times New Roman" w:hAnsi="Times New Roman" w:cs="Times New Roman"/>
                <w:i w:val="0"/>
                <w:sz w:val="24"/>
                <w:szCs w:val="24"/>
              </w:rPr>
              <w:t>академик РАЕН, член-корреспондент Российской инженерной Академии</w:t>
            </w:r>
            <w:r w:rsidR="00516929">
              <w:rPr>
                <w:rStyle w:val="HTML2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516929">
              <w:rPr>
                <w:rStyle w:val="HTML2"/>
                <w:rFonts w:ascii="Times New Roman" w:hAnsi="Times New Roman" w:cs="Times New Roman"/>
                <w:i w:val="0"/>
                <w:sz w:val="24"/>
                <w:szCs w:val="24"/>
              </w:rPr>
              <w:t>профессор, доктор технических наук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681627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утилизации</w:t>
            </w:r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нефтешламов</w:t>
            </w:r>
            <w:proofErr w:type="spellEnd"/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их </w:t>
            </w:r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переработки</w:t>
            </w:r>
          </w:p>
        </w:tc>
      </w:tr>
      <w:tr w:rsidR="00681627" w:rsidRPr="00977B96" w:rsidTr="00BA5CFD">
        <w:trPr>
          <w:trHeight w:val="1407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Pr="00516929" w:rsidRDefault="00681627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Pr="00516929" w:rsidRDefault="00681627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2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11:00-11:20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Default="00681627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Сергей Владимирович </w:t>
            </w:r>
            <w:proofErr w:type="spellStart"/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>Остах</w:t>
            </w:r>
            <w:proofErr w:type="spellEnd"/>
            <w:r w:rsidRPr="00516929">
              <w:rPr>
                <w:rFonts w:ascii="Times New Roman" w:hAnsi="Times New Roman" w:cs="Times New Roman"/>
                <w:sz w:val="24"/>
                <w:szCs w:val="24"/>
              </w:rPr>
              <w:t xml:space="preserve">, исполнительный директор Фонда «Национальный Центр Экологического Менеджмента и Чистого Производства для нефтегазовой промышленности», к.т.н. </w:t>
            </w:r>
          </w:p>
          <w:p w:rsidR="00516929" w:rsidRPr="00516929" w:rsidRDefault="00516929" w:rsidP="00516929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681627" w:rsidP="00516929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Тиражирование наилучшего природоохранного опыта переработки нефтесодержащих отходов</w:t>
            </w:r>
          </w:p>
        </w:tc>
      </w:tr>
      <w:tr w:rsidR="00681627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681627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11:20-</w:t>
            </w:r>
          </w:p>
          <w:p w:rsidR="00681627" w:rsidRPr="00977B96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11:40 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7F5AB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 xml:space="preserve">Ибрагим </w:t>
            </w:r>
            <w:proofErr w:type="spellStart"/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7F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AB0">
              <w:rPr>
                <w:rFonts w:ascii="Times New Roman" w:hAnsi="Times New Roman" w:cs="Times New Roman"/>
                <w:b/>
                <w:sz w:val="24"/>
                <w:szCs w:val="24"/>
              </w:rPr>
              <w:t>Ульбашев</w:t>
            </w:r>
            <w:proofErr w:type="spellEnd"/>
            <w:r w:rsidRPr="007F5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1627" w:rsidRPr="00D969D5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Pr="00D9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Degremont</w:t>
            </w:r>
            <w:proofErr w:type="spellEnd"/>
            <w:r w:rsidRPr="00D969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D96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627" w:rsidRPr="007F5AB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5AB0">
              <w:rPr>
                <w:rStyle w:val="HTML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Business Development Manager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31027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мировые </w:t>
            </w: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оборудование и пути решения по очистке, обезвреживанию и утилизации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нефтешламов</w:t>
            </w:r>
            <w:proofErr w:type="spellEnd"/>
            <w:r w:rsidRPr="00310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81627" w:rsidRPr="00977B96" w:rsidTr="008F1411">
        <w:trPr>
          <w:trHeight w:val="132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Default="00681627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Pr="00977B96" w:rsidRDefault="00BA5CFD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11:40-</w:t>
            </w:r>
            <w:r w:rsidR="0068162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 w:rsidR="00681627" w:rsidRPr="00977B9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CFD" w:rsidRDefault="00BA5CFD" w:rsidP="00D969D5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27" w:rsidRDefault="00681627" w:rsidP="00D969D5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Станислав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AB0">
              <w:rPr>
                <w:rFonts w:ascii="Times New Roman" w:hAnsi="Times New Roman" w:cs="Times New Roman"/>
                <w:b/>
                <w:sz w:val="24"/>
                <w:szCs w:val="24"/>
              </w:rPr>
              <w:t>Жабриков</w:t>
            </w:r>
            <w:proofErr w:type="spellEnd"/>
            <w:r w:rsidRPr="007F5A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627" w:rsidRDefault="00681627" w:rsidP="00D969D5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управления инновационных проектов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бращению с отходами (УИПОО) ООО НТЦ «</w:t>
            </w:r>
            <w:r w:rsidRPr="007F5AB0">
              <w:rPr>
                <w:rFonts w:ascii="Times New Roman" w:hAnsi="Times New Roman" w:cs="Times New Roman"/>
                <w:sz w:val="24"/>
                <w:szCs w:val="24"/>
              </w:rPr>
              <w:t>Технологии XXI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627" w:rsidRPr="007F5AB0" w:rsidRDefault="00681627" w:rsidP="00D969D5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516929" w:rsidRDefault="00516929" w:rsidP="00516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9">
              <w:rPr>
                <w:rFonts w:ascii="Times New Roman" w:hAnsi="Times New Roman" w:cs="Times New Roman"/>
                <w:sz w:val="24"/>
                <w:szCs w:val="24"/>
              </w:rPr>
              <w:t>Переработка отходов бурения как новый взгляд на процесс освоения месторождений</w:t>
            </w:r>
          </w:p>
        </w:tc>
      </w:tr>
      <w:tr w:rsidR="00681627" w:rsidRPr="00977B96" w:rsidTr="00927775">
        <w:trPr>
          <w:trHeight w:val="1120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Default="00681627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681627" w:rsidRPr="00977B96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Валерьевич </w:t>
            </w:r>
            <w:r w:rsidRPr="00310270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</w:t>
            </w: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1627" w:rsidRPr="0031027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главный инженер ООО "Природа-Пермь"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310270" w:rsidRDefault="00681627" w:rsidP="00D969D5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нефтезагрязненных</w:t>
            </w:r>
            <w:proofErr w:type="spellEnd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и буровых шламов с применением технологии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биоремедиации</w:t>
            </w:r>
            <w:proofErr w:type="spellEnd"/>
          </w:p>
        </w:tc>
      </w:tr>
      <w:tr w:rsidR="00681627" w:rsidRPr="00977B96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627" w:rsidRDefault="00681627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12:20-12</w:t>
            </w:r>
            <w:r w:rsidRPr="00977B9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681627" w:rsidRDefault="00681627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627" w:rsidRPr="00977B96" w:rsidRDefault="00681627" w:rsidP="0068162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12:40-13</w:t>
            </w:r>
            <w:r w:rsidRPr="00977B9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Владимирович </w:t>
            </w:r>
            <w:r w:rsidRPr="00310270">
              <w:rPr>
                <w:rFonts w:ascii="Times New Roman" w:hAnsi="Times New Roman" w:cs="Times New Roman"/>
                <w:b/>
                <w:sz w:val="24"/>
                <w:szCs w:val="24"/>
              </w:rPr>
              <w:t>Семенов</w:t>
            </w: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НПФ ЭИТЭК</w:t>
            </w:r>
          </w:p>
          <w:p w:rsidR="00681627" w:rsidRPr="00310270" w:rsidRDefault="00681627" w:rsidP="00D9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627" w:rsidRPr="0031027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Фридрих </w:t>
            </w:r>
            <w:r w:rsidRPr="00310270">
              <w:rPr>
                <w:rFonts w:ascii="Times New Roman" w:hAnsi="Times New Roman" w:cs="Times New Roman"/>
                <w:b/>
                <w:sz w:val="24"/>
                <w:szCs w:val="24"/>
              </w:rPr>
              <w:t>Михаэл</w:t>
            </w: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ь, доктор, директор по развитию в СНГ EISENMAN (Германия)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310270" w:rsidRDefault="00681627" w:rsidP="00D969D5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перспективах производства и внедрения установок для утилизации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нефтешламов</w:t>
            </w:r>
            <w:proofErr w:type="spellEnd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накопленного экологического ущерба на основе российско-германского сотрудничества </w:t>
            </w:r>
          </w:p>
        </w:tc>
      </w:tr>
      <w:tr w:rsidR="00681627" w:rsidRPr="00977B96" w:rsidTr="007B7759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Default="00681627" w:rsidP="00681627">
            <w:pPr>
              <w:spacing w:after="0" w:line="240" w:lineRule="auto"/>
              <w:rPr>
                <w:color w:val="2D2E32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13:00-13</w:t>
            </w:r>
            <w:r w:rsidRPr="00977B9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27" w:rsidRPr="00310270" w:rsidRDefault="00681627" w:rsidP="00D969D5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Евгений Николаевич </w:t>
            </w:r>
            <w:r w:rsidRPr="00310270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</w:t>
            </w: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научно-техническому сопровождению ЗАО «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Экрос</w:t>
            </w:r>
            <w:proofErr w:type="spellEnd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-Инжиниринг»,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proofErr w:type="gram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81627" w:rsidRPr="00310270" w:rsidRDefault="00681627" w:rsidP="00D969D5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Инжиниринговые и технические решения утилизации </w:t>
            </w:r>
            <w:proofErr w:type="spellStart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>нефтешламов</w:t>
            </w:r>
            <w:proofErr w:type="spellEnd"/>
            <w:r w:rsidRPr="00310270">
              <w:rPr>
                <w:rFonts w:ascii="Times New Roman" w:hAnsi="Times New Roman" w:cs="Times New Roman"/>
                <w:sz w:val="24"/>
                <w:szCs w:val="24"/>
              </w:rPr>
              <w:t xml:space="preserve"> и  прудовых гудронов</w:t>
            </w:r>
            <w:r w:rsidRPr="00310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F1411" w:rsidRPr="00977B96" w:rsidTr="008F1411">
        <w:trPr>
          <w:trHeight w:val="1217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5E2AC9">
            <w:pPr>
              <w:spacing w:after="0" w:line="240" w:lineRule="auto"/>
              <w:rPr>
                <w:color w:val="2D2E32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13:20-13</w:t>
            </w:r>
            <w:r w:rsidRPr="00977B9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Pr="008F1411" w:rsidRDefault="008F1411">
            <w:pPr>
              <w:spacing w:line="180" w:lineRule="atLeast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sz w:val="24"/>
                <w:szCs w:val="24"/>
              </w:rPr>
              <w:t xml:space="preserve">Святослав Олегович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Лавриненко</w:t>
            </w:r>
            <w:r w:rsidRPr="008F1411">
              <w:rPr>
                <w:rFonts w:ascii="Times New Roman" w:hAnsi="Times New Roman" w:cs="Times New Roman"/>
                <w:sz w:val="24"/>
                <w:szCs w:val="24"/>
              </w:rPr>
              <w:t>, Председатель СРО «Региональный Союз переработчиков отходов Калининградской области»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F1411" w:rsidRPr="008F1411" w:rsidRDefault="008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переработки </w:t>
            </w:r>
            <w:proofErr w:type="spellStart"/>
            <w:r w:rsidRPr="008F1411">
              <w:rPr>
                <w:rFonts w:ascii="Times New Roman" w:hAnsi="Times New Roman" w:cs="Times New Roman"/>
                <w:sz w:val="24"/>
                <w:szCs w:val="24"/>
              </w:rPr>
              <w:t>нефтешламов</w:t>
            </w:r>
            <w:proofErr w:type="spellEnd"/>
            <w:r w:rsidRPr="008F14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411">
              <w:rPr>
                <w:rFonts w:ascii="Times New Roman" w:hAnsi="Times New Roman" w:cs="Times New Roman"/>
                <w:sz w:val="24"/>
                <w:szCs w:val="24"/>
              </w:rPr>
              <w:t>нефтезагрязненных</w:t>
            </w:r>
            <w:proofErr w:type="spellEnd"/>
            <w:r w:rsidRPr="008F1411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</w:p>
        </w:tc>
      </w:tr>
      <w:tr w:rsidR="008F1411" w:rsidRPr="00977B96" w:rsidTr="008F1411">
        <w:trPr>
          <w:trHeight w:val="1026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5E2AC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13:40-14:00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D969D5">
            <w:pPr>
              <w:spacing w:after="0" w:line="240" w:lineRule="auto"/>
              <w:rPr>
                <w:color w:val="2D2E32"/>
                <w:sz w:val="24"/>
                <w:szCs w:val="24"/>
              </w:rPr>
            </w:pPr>
            <w:r w:rsidRPr="00D969D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доклады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и международных экспертов и компаний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Pr="00D969D5" w:rsidRDefault="008F1411" w:rsidP="00D969D5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9D5">
              <w:rPr>
                <w:rFonts w:ascii="Times New Roman" w:hAnsi="Times New Roman" w:cs="Times New Roman"/>
                <w:sz w:val="24"/>
                <w:szCs w:val="24"/>
              </w:rPr>
              <w:t>Спикер и тема согласовываются</w:t>
            </w:r>
          </w:p>
        </w:tc>
      </w:tr>
      <w:tr w:rsidR="008F1411" w:rsidRPr="00977B96" w:rsidTr="00681627">
        <w:trPr>
          <w:trHeight w:val="1493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14:00-14:20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Pr="00310270" w:rsidRDefault="008F1411" w:rsidP="00D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9D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доклады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и международных экспертов и компаний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D969D5">
            <w:pPr>
              <w:spacing w:after="0" w:line="240" w:lineRule="auto"/>
              <w:ind w:left="67"/>
              <w:rPr>
                <w:color w:val="2D2E32"/>
                <w:sz w:val="24"/>
                <w:szCs w:val="24"/>
              </w:rPr>
            </w:pPr>
            <w:r w:rsidRPr="00D969D5">
              <w:rPr>
                <w:rFonts w:ascii="Times New Roman" w:hAnsi="Times New Roman" w:cs="Times New Roman"/>
                <w:sz w:val="24"/>
                <w:szCs w:val="24"/>
              </w:rPr>
              <w:t>Спикер и тема согласовываются</w:t>
            </w:r>
          </w:p>
        </w:tc>
      </w:tr>
      <w:tr w:rsidR="008F1411" w:rsidRPr="00977B96" w:rsidTr="006F5FD3">
        <w:trPr>
          <w:trHeight w:val="1166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411" w:rsidRDefault="008F1411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14:20-15</w:t>
            </w:r>
            <w:r w:rsidRPr="00977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77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5FD3" w:rsidRPr="006B7A25" w:rsidRDefault="008F1411" w:rsidP="006B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Панельная дискуссия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68162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утилизации</w:t>
            </w:r>
            <w:r w:rsidRPr="0051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нефтешламов</w:t>
            </w:r>
            <w:proofErr w:type="spellEnd"/>
            <w:r w:rsidRPr="00681627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</w:t>
            </w:r>
            <w:r w:rsidR="00255FDA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5169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Вопросы-ответы.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Завершение работы конференции</w:t>
            </w:r>
            <w:r w:rsidRPr="00977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B7A25" w:rsidRDefault="006B7A25" w:rsidP="006B7A25">
      <w:pPr>
        <w:spacing w:after="120" w:line="240" w:lineRule="auto"/>
        <w:ind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*В программе могут быть изменения и дополнения. </w:t>
      </w:r>
    </w:p>
    <w:p w:rsidR="002066F7" w:rsidRDefault="002066F7" w:rsidP="002066F7">
      <w:pPr>
        <w:spacing w:after="120" w:line="240" w:lineRule="auto"/>
        <w:ind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участия:</w:t>
      </w:r>
    </w:p>
    <w:p w:rsidR="002066F7" w:rsidRDefault="002066F7" w:rsidP="002066F7">
      <w:pPr>
        <w:pStyle w:val="a3"/>
        <w:numPr>
          <w:ilvl w:val="0"/>
          <w:numId w:val="5"/>
        </w:numPr>
        <w:spacing w:after="120" w:line="240" w:lineRule="auto"/>
        <w:ind w:left="426"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коммерческих компаний 10.000 рублей</w:t>
      </w:r>
    </w:p>
    <w:p w:rsidR="002066F7" w:rsidRDefault="002066F7" w:rsidP="002066F7">
      <w:pPr>
        <w:pStyle w:val="a3"/>
        <w:numPr>
          <w:ilvl w:val="0"/>
          <w:numId w:val="5"/>
        </w:numPr>
        <w:spacing w:after="120" w:line="240" w:lineRule="auto"/>
        <w:ind w:left="426"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некоммерческих организаций 8.000 рублей.</w:t>
      </w:r>
    </w:p>
    <w:p w:rsidR="002066F7" w:rsidRDefault="002066F7" w:rsidP="00DE2420">
      <w:pPr>
        <w:spacing w:after="120" w:line="240" w:lineRule="auto"/>
        <w:ind w:right="142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sectPr w:rsidR="002066F7" w:rsidSect="00516929">
      <w:headerReference w:type="default" r:id="rId9"/>
      <w:pgSz w:w="11906" w:h="16838"/>
      <w:pgMar w:top="198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C6" w:rsidRDefault="00D963C6" w:rsidP="002D76DB">
      <w:pPr>
        <w:spacing w:after="0" w:line="240" w:lineRule="auto"/>
      </w:pPr>
      <w:r>
        <w:separator/>
      </w:r>
    </w:p>
  </w:endnote>
  <w:endnote w:type="continuationSeparator" w:id="0">
    <w:p w:rsidR="00D963C6" w:rsidRDefault="00D963C6" w:rsidP="002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C6" w:rsidRDefault="00D963C6" w:rsidP="002D76DB">
      <w:pPr>
        <w:spacing w:after="0" w:line="240" w:lineRule="auto"/>
      </w:pPr>
      <w:r>
        <w:separator/>
      </w:r>
    </w:p>
  </w:footnote>
  <w:footnote w:type="continuationSeparator" w:id="0">
    <w:p w:rsidR="00D963C6" w:rsidRDefault="00D963C6" w:rsidP="002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DB" w:rsidRDefault="00175E71" w:rsidP="003B6D80">
    <w:pPr>
      <w:pStyle w:val="a5"/>
      <w:tabs>
        <w:tab w:val="clear" w:pos="9355"/>
        <w:tab w:val="right" w:pos="9498"/>
      </w:tabs>
      <w:ind w:left="-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BACB1" wp14:editId="46FCDFE3">
          <wp:simplePos x="0" y="0"/>
          <wp:positionH relativeFrom="margin">
            <wp:posOffset>4151630</wp:posOffset>
          </wp:positionH>
          <wp:positionV relativeFrom="margin">
            <wp:posOffset>-791210</wp:posOffset>
          </wp:positionV>
          <wp:extent cx="1676400" cy="445135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_Paradigma_final_ 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" r="2304"/>
                  <a:stretch>
                    <a:fillRect/>
                  </a:stretch>
                </pic:blipFill>
                <pic:spPr>
                  <a:xfrm>
                    <a:off x="0" y="0"/>
                    <a:ext cx="16764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25DC48" wp14:editId="3D80A7AC">
          <wp:simplePos x="0" y="0"/>
          <wp:positionH relativeFrom="margin">
            <wp:posOffset>2197735</wp:posOffset>
          </wp:positionH>
          <wp:positionV relativeFrom="margin">
            <wp:posOffset>-1014730</wp:posOffset>
          </wp:positionV>
          <wp:extent cx="937260" cy="821055"/>
          <wp:effectExtent l="0" t="0" r="0" b="0"/>
          <wp:wrapSquare wrapText="bothSides"/>
          <wp:docPr id="2" name="Рисунок 1" descr="http://www.erbarus.ru/images/events/5878554248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barus.ru/images/events/5878554248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0" wp14:anchorId="0BAD5285" wp14:editId="13437469">
          <wp:simplePos x="0" y="0"/>
          <wp:positionH relativeFrom="column">
            <wp:posOffset>-260350</wp:posOffset>
          </wp:positionH>
          <wp:positionV relativeFrom="line">
            <wp:posOffset>207645</wp:posOffset>
          </wp:positionV>
          <wp:extent cx="1532255" cy="476885"/>
          <wp:effectExtent l="0" t="0" r="0" b="0"/>
          <wp:wrapSquare wrapText="bothSides"/>
          <wp:docPr id="1" name="logo" descr="http://erbarus.ru/images/textur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erbarus.ru/images/texture/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6DB">
      <w:tab/>
    </w:r>
    <w:r w:rsidR="002D76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FD2"/>
    <w:multiLevelType w:val="hybridMultilevel"/>
    <w:tmpl w:val="3D2897D8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485F49"/>
    <w:multiLevelType w:val="hybridMultilevel"/>
    <w:tmpl w:val="7D6656EC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1BA6"/>
    <w:multiLevelType w:val="hybridMultilevel"/>
    <w:tmpl w:val="B89816CE"/>
    <w:lvl w:ilvl="0" w:tplc="041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3">
    <w:nsid w:val="786D4A25"/>
    <w:multiLevelType w:val="hybridMultilevel"/>
    <w:tmpl w:val="946C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A1DC5"/>
    <w:multiLevelType w:val="hybridMultilevel"/>
    <w:tmpl w:val="3D1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C6"/>
    <w:rsid w:val="00012ACD"/>
    <w:rsid w:val="00023EA8"/>
    <w:rsid w:val="00027094"/>
    <w:rsid w:val="0006370A"/>
    <w:rsid w:val="00093FCB"/>
    <w:rsid w:val="000D3280"/>
    <w:rsid w:val="000F0134"/>
    <w:rsid w:val="000F5695"/>
    <w:rsid w:val="00147BCA"/>
    <w:rsid w:val="00150B2A"/>
    <w:rsid w:val="001556F9"/>
    <w:rsid w:val="00175E71"/>
    <w:rsid w:val="00193095"/>
    <w:rsid w:val="001963AB"/>
    <w:rsid w:val="001A1294"/>
    <w:rsid w:val="001A3099"/>
    <w:rsid w:val="001B1FEE"/>
    <w:rsid w:val="001C4110"/>
    <w:rsid w:val="001C45B0"/>
    <w:rsid w:val="002066F7"/>
    <w:rsid w:val="002129FE"/>
    <w:rsid w:val="00226D38"/>
    <w:rsid w:val="00255FDA"/>
    <w:rsid w:val="0028405C"/>
    <w:rsid w:val="0028623E"/>
    <w:rsid w:val="002916E5"/>
    <w:rsid w:val="00292618"/>
    <w:rsid w:val="002D76DB"/>
    <w:rsid w:val="003009E2"/>
    <w:rsid w:val="00310270"/>
    <w:rsid w:val="00346727"/>
    <w:rsid w:val="00375158"/>
    <w:rsid w:val="00380E9B"/>
    <w:rsid w:val="003873D1"/>
    <w:rsid w:val="00391BB2"/>
    <w:rsid w:val="00397902"/>
    <w:rsid w:val="003B5DA3"/>
    <w:rsid w:val="003B6D80"/>
    <w:rsid w:val="003D7CFE"/>
    <w:rsid w:val="003F74C6"/>
    <w:rsid w:val="00443492"/>
    <w:rsid w:val="00444573"/>
    <w:rsid w:val="005007B9"/>
    <w:rsid w:val="005160CF"/>
    <w:rsid w:val="00516929"/>
    <w:rsid w:val="005528A0"/>
    <w:rsid w:val="005528D7"/>
    <w:rsid w:val="005810D1"/>
    <w:rsid w:val="00582146"/>
    <w:rsid w:val="00592905"/>
    <w:rsid w:val="00596D07"/>
    <w:rsid w:val="005D08E2"/>
    <w:rsid w:val="005D710E"/>
    <w:rsid w:val="00652668"/>
    <w:rsid w:val="00666962"/>
    <w:rsid w:val="00674C2D"/>
    <w:rsid w:val="006752B7"/>
    <w:rsid w:val="00680418"/>
    <w:rsid w:val="00681627"/>
    <w:rsid w:val="0068317C"/>
    <w:rsid w:val="006B1EAD"/>
    <w:rsid w:val="006B7A25"/>
    <w:rsid w:val="006F2D2D"/>
    <w:rsid w:val="006F5FD3"/>
    <w:rsid w:val="00702ECB"/>
    <w:rsid w:val="00715AE5"/>
    <w:rsid w:val="0072776C"/>
    <w:rsid w:val="00737FF0"/>
    <w:rsid w:val="0075084B"/>
    <w:rsid w:val="00762B3D"/>
    <w:rsid w:val="00773BC0"/>
    <w:rsid w:val="007776FC"/>
    <w:rsid w:val="007942B7"/>
    <w:rsid w:val="007A6F1A"/>
    <w:rsid w:val="007F27F2"/>
    <w:rsid w:val="007F5A5C"/>
    <w:rsid w:val="007F5AB0"/>
    <w:rsid w:val="008172B2"/>
    <w:rsid w:val="008349FD"/>
    <w:rsid w:val="0085040E"/>
    <w:rsid w:val="008514AC"/>
    <w:rsid w:val="008567C9"/>
    <w:rsid w:val="008664DE"/>
    <w:rsid w:val="008B7836"/>
    <w:rsid w:val="008E139F"/>
    <w:rsid w:val="008E3216"/>
    <w:rsid w:val="008F1411"/>
    <w:rsid w:val="008F5C42"/>
    <w:rsid w:val="00913019"/>
    <w:rsid w:val="00941766"/>
    <w:rsid w:val="00955EB6"/>
    <w:rsid w:val="00960977"/>
    <w:rsid w:val="00977B96"/>
    <w:rsid w:val="00996892"/>
    <w:rsid w:val="00A14F72"/>
    <w:rsid w:val="00A15ADE"/>
    <w:rsid w:val="00A5151E"/>
    <w:rsid w:val="00A55A04"/>
    <w:rsid w:val="00A71A71"/>
    <w:rsid w:val="00A90E68"/>
    <w:rsid w:val="00A92AB9"/>
    <w:rsid w:val="00AA3B20"/>
    <w:rsid w:val="00AC0D74"/>
    <w:rsid w:val="00AD073B"/>
    <w:rsid w:val="00AE20C9"/>
    <w:rsid w:val="00AE540F"/>
    <w:rsid w:val="00AF126D"/>
    <w:rsid w:val="00B0675F"/>
    <w:rsid w:val="00B1376B"/>
    <w:rsid w:val="00B33E5D"/>
    <w:rsid w:val="00B42FF4"/>
    <w:rsid w:val="00B5344F"/>
    <w:rsid w:val="00BA5CFD"/>
    <w:rsid w:val="00C268B1"/>
    <w:rsid w:val="00C43884"/>
    <w:rsid w:val="00CE5624"/>
    <w:rsid w:val="00CF00E5"/>
    <w:rsid w:val="00CF158B"/>
    <w:rsid w:val="00CF4C77"/>
    <w:rsid w:val="00D17DC1"/>
    <w:rsid w:val="00D51081"/>
    <w:rsid w:val="00D53028"/>
    <w:rsid w:val="00D57927"/>
    <w:rsid w:val="00D62232"/>
    <w:rsid w:val="00D6519A"/>
    <w:rsid w:val="00D7790A"/>
    <w:rsid w:val="00D82128"/>
    <w:rsid w:val="00D963C6"/>
    <w:rsid w:val="00D969D5"/>
    <w:rsid w:val="00D973F7"/>
    <w:rsid w:val="00DA5F78"/>
    <w:rsid w:val="00DB1BE4"/>
    <w:rsid w:val="00DE2420"/>
    <w:rsid w:val="00E011F6"/>
    <w:rsid w:val="00E01C38"/>
    <w:rsid w:val="00E02B0D"/>
    <w:rsid w:val="00E12797"/>
    <w:rsid w:val="00E608E7"/>
    <w:rsid w:val="00E70201"/>
    <w:rsid w:val="00E71727"/>
    <w:rsid w:val="00E94BE4"/>
    <w:rsid w:val="00EA42FB"/>
    <w:rsid w:val="00ED0125"/>
    <w:rsid w:val="00F231A8"/>
    <w:rsid w:val="00F37880"/>
    <w:rsid w:val="00F8383E"/>
    <w:rsid w:val="00F90B27"/>
    <w:rsid w:val="00FA120C"/>
    <w:rsid w:val="00FA2CF1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BE07-4492-4792-912A-D889B2F1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Калинина Екатерина</cp:lastModifiedBy>
  <cp:revision>2</cp:revision>
  <cp:lastPrinted>2015-03-13T08:19:00Z</cp:lastPrinted>
  <dcterms:created xsi:type="dcterms:W3CDTF">2015-05-19T14:57:00Z</dcterms:created>
  <dcterms:modified xsi:type="dcterms:W3CDTF">2015-05-19T14:57:00Z</dcterms:modified>
</cp:coreProperties>
</file>