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0"/>
      </w:tblGrid>
      <w:tr w:rsidR="00033D28" w:rsidRPr="00033D28" w:rsidTr="00033D28">
        <w:trPr>
          <w:tblCellSpacing w:w="0" w:type="dxa"/>
        </w:trPr>
        <w:tc>
          <w:tcPr>
            <w:tcW w:w="0" w:type="auto"/>
            <w:hideMark/>
          </w:tcPr>
          <w:p w:rsidR="00033D28" w:rsidRPr="00033D28" w:rsidRDefault="00033D28" w:rsidP="00033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033D2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ПРАВИТЕЛЬСТВО РОССИЙСКОЙ ФЕДЕРАЦИИ</w:t>
            </w:r>
          </w:p>
          <w:p w:rsidR="00033D28" w:rsidRPr="00033D28" w:rsidRDefault="00033D28" w:rsidP="00033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033D2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 </w:t>
            </w:r>
          </w:p>
          <w:p w:rsidR="00033D28" w:rsidRPr="00033D28" w:rsidRDefault="00033D28" w:rsidP="00033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033D2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ПОСТАНОВЛЕНИЕ</w:t>
            </w:r>
          </w:p>
          <w:p w:rsidR="00033D28" w:rsidRPr="00033D28" w:rsidRDefault="00033D28" w:rsidP="00033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033D2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от 20 октября 2017 г. N 1280</w:t>
            </w:r>
          </w:p>
          <w:p w:rsidR="00033D28" w:rsidRPr="00033D28" w:rsidRDefault="00033D28" w:rsidP="00033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033D2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 </w:t>
            </w:r>
          </w:p>
          <w:p w:rsidR="00033D28" w:rsidRPr="00033D28" w:rsidRDefault="00033D28" w:rsidP="00033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033D2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О ВНЕСЕНИИ ИЗМЕНЕНИЙ</w:t>
            </w:r>
          </w:p>
          <w:p w:rsidR="00033D28" w:rsidRPr="00033D28" w:rsidRDefault="00033D28" w:rsidP="00033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033D2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В НЕКОТОРЫЕ АКТЫ ПРАВИТЕЛЬСТВА РОССИЙСКОЙ ФЕДЕРАЦИИ</w:t>
            </w:r>
          </w:p>
        </w:tc>
      </w:tr>
    </w:tbl>
    <w:p w:rsidR="00033D28" w:rsidRPr="00033D28" w:rsidRDefault="00033D28" w:rsidP="00033D28">
      <w:pPr>
        <w:spacing w:line="312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 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Правительство Российской Федерации постановляет: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1. Утвердить прилагаемые изменения, которые вносятся в акты Правительства Российской Федерации.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2. Настоящее постановление не применяется к проведению торгов, по результатам которых формируются цены на услуги по сбору и транспортированию твердых коммунальных отходов для регионального оператора, извещения о проведении которых размещены на официальном сайте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до дня вступления в силу настоящего постановления.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3. Настоящее постановление вступает в силу с 1 января 2018 г.</w:t>
      </w:r>
    </w:p>
    <w:p w:rsidR="00033D28" w:rsidRPr="00033D28" w:rsidRDefault="00033D28" w:rsidP="00033D28">
      <w:pPr>
        <w:spacing w:line="312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 </w:t>
      </w:r>
    </w:p>
    <w:p w:rsidR="00033D28" w:rsidRPr="00033D28" w:rsidRDefault="00033D28" w:rsidP="00033D28">
      <w:pPr>
        <w:spacing w:line="36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Председатель Правительства</w:t>
      </w:r>
    </w:p>
    <w:p w:rsidR="00033D28" w:rsidRPr="00033D28" w:rsidRDefault="00033D28" w:rsidP="00033D28">
      <w:pPr>
        <w:spacing w:line="36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Российской Федерации</w:t>
      </w:r>
    </w:p>
    <w:p w:rsidR="00033D28" w:rsidRPr="00033D28" w:rsidRDefault="00033D28" w:rsidP="00033D28">
      <w:pPr>
        <w:spacing w:line="36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Д.МЕДВЕДЕВ</w:t>
      </w:r>
    </w:p>
    <w:p w:rsidR="00033D28" w:rsidRPr="00033D28" w:rsidRDefault="00033D28" w:rsidP="00033D28">
      <w:pPr>
        <w:spacing w:line="312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 </w:t>
      </w:r>
    </w:p>
    <w:p w:rsidR="00033D28" w:rsidRPr="00033D28" w:rsidRDefault="00033D28" w:rsidP="00033D28">
      <w:pPr>
        <w:spacing w:line="312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 </w:t>
      </w:r>
    </w:p>
    <w:p w:rsidR="00033D28" w:rsidRPr="00033D28" w:rsidRDefault="00033D28" w:rsidP="00033D28">
      <w:pPr>
        <w:spacing w:line="312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 </w:t>
      </w:r>
    </w:p>
    <w:p w:rsidR="00033D28" w:rsidRPr="00033D28" w:rsidRDefault="00033D28" w:rsidP="00033D28">
      <w:pPr>
        <w:spacing w:line="312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 </w:t>
      </w:r>
    </w:p>
    <w:p w:rsidR="00033D28" w:rsidRPr="00033D28" w:rsidRDefault="00033D28" w:rsidP="00033D28">
      <w:pPr>
        <w:spacing w:line="312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 </w:t>
      </w:r>
    </w:p>
    <w:p w:rsidR="00033D28" w:rsidRPr="00033D28" w:rsidRDefault="00033D28" w:rsidP="00033D28">
      <w:pPr>
        <w:spacing w:line="36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Утверждены</w:t>
      </w:r>
    </w:p>
    <w:p w:rsidR="00033D28" w:rsidRPr="00033D28" w:rsidRDefault="00033D28" w:rsidP="00033D28">
      <w:pPr>
        <w:spacing w:line="36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постановлением Правительства</w:t>
      </w:r>
    </w:p>
    <w:p w:rsidR="00033D28" w:rsidRPr="00033D28" w:rsidRDefault="00033D28" w:rsidP="00033D28">
      <w:pPr>
        <w:spacing w:line="36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Российской Федерации</w:t>
      </w:r>
    </w:p>
    <w:p w:rsidR="00033D28" w:rsidRPr="00033D28" w:rsidRDefault="00033D28" w:rsidP="00033D28">
      <w:pPr>
        <w:spacing w:line="360" w:lineRule="auto"/>
        <w:jc w:val="right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от 20 октября 2017 г. N 1280</w:t>
      </w:r>
    </w:p>
    <w:p w:rsidR="00033D28" w:rsidRPr="00033D28" w:rsidRDefault="00033D28" w:rsidP="00033D28">
      <w:pPr>
        <w:spacing w:line="312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0"/>
      </w:tblGrid>
      <w:tr w:rsidR="00033D28" w:rsidRPr="00033D28" w:rsidTr="00033D28">
        <w:trPr>
          <w:tblCellSpacing w:w="0" w:type="dxa"/>
        </w:trPr>
        <w:tc>
          <w:tcPr>
            <w:tcW w:w="0" w:type="auto"/>
            <w:hideMark/>
          </w:tcPr>
          <w:p w:rsidR="00033D28" w:rsidRPr="00033D28" w:rsidRDefault="00033D28" w:rsidP="00033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033D2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ИЗМЕНЕНИЯ,</w:t>
            </w:r>
          </w:p>
          <w:p w:rsidR="00033D28" w:rsidRPr="00033D28" w:rsidRDefault="00033D28" w:rsidP="00033D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033D2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КОТОРЫЕ ВНОСЯТСЯ В АКТЫ ПРАВИТЕЛЬСТВА РОССИЙСКОЙ ФЕДЕРАЦИИ</w:t>
            </w:r>
          </w:p>
        </w:tc>
      </w:tr>
    </w:tbl>
    <w:p w:rsidR="00033D28" w:rsidRPr="00033D28" w:rsidRDefault="00033D28" w:rsidP="00033D28">
      <w:pPr>
        <w:spacing w:line="312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 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 xml:space="preserve">1. Абзац двадцать пятый подпункта "а" пункта 1 постановления Правительства Российской Федерации от 10 сентября 2012 г. N 909 "Об определении официального сайта Российской Федерации в информационно-телекоммуникационной сети "Интернет" для размещения информации о проведении торгов и внесении изменений в некоторые акты Правительства Российской Федерации" (Собрание законодательства Российской </w:t>
      </w:r>
      <w:r w:rsidRPr="00033D28">
        <w:rPr>
          <w:rFonts w:ascii="Times New Roman" w:eastAsia="Times New Roman" w:hAnsi="Times New Roman" w:cs="Times New Roman"/>
          <w:sz w:val="21"/>
          <w:szCs w:val="21"/>
        </w:rPr>
        <w:lastRenderedPageBreak/>
        <w:t>Федерации, 2012, N 38, ст. 5121; 2014, N 8, ст. 819; 2015, N 7, ст. 1045; N 41, ст. 5654; N 49, ст. 6979; 2016, N 37, ст. 5501; N 46, ст. 6466; N 47, ст. 6675) признать утратившим силу.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2. В Правилах функционирования единой информационной системы в сфере закупок, утвержденных постановлением Правительства Российской Федерации от 23 декабря 2015 г. N 1414 "О порядке функционирования единой информационной системы в сфере закупок" (Собрание законодательства Российской Федерации, 2016, N 2, ст. 324; 2017, N 17, ст. 2565):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а) дополнить пунктом 2(1) следующего содержания: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"2(1). При проведении торгов в соответствии с Правилами проведения торгов, по результатам которых формируются цены на услуги по сбору и транспортированию твердых коммунальных отходов для регионального оператора, утвержденными постановлением Правительства Российской Федерации от 3 ноября 2016 г. N 1133 "Об утверждении Правил проведения торгов, по результатам которых формируются цены на услуги по сбору и транспортированию твердых коммунальных отходов для регионального оператора", в единой информационной системе размещается информация о заключенных договорах в виде ссылки на адрес страницы официального сайта государственной информационной системы жилищно-коммунального хозяйства в информационно-телекоммуникационной сети "Интернет" (далее - сеть "Интернет"), на котором размещена такая информация.";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б) в пункте 3 слова "в информационно-телекоммуникационной сети "Интернет" (далее соответственно - официальный сайт, сеть "Интернет")" заменить словами "в сети "Интернет" (далее - официальный сайт)".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3. В постановлении Правительства Российской Федерации от 3 ноября 2016 г. N 1133 "Об утверждении Правил проведения торгов, по результатам которых формируются цены на услуги по сбору и транспортированию твердых коммунальных отходов для регионального оператора" (Собрание законодательства Российской Федерации, 2016, N 46, ст. 6466):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а) пункт 4 признать утратившим силу;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б) в Правилах проведения торгов, по результатам которых формируются цены на услуги по сбору и транспортированию твердых коммунальных отходов для регионального оператора, утвержденных указанным постановлением: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пункты 4 - 13 изложить в следующей редакции: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"4. Торги проводятся в форме аукциона в электронной форме (далее - аукцион) в порядке, установленном Федеральным законом "О контрактной системе в сфере закупок товаров, работ, услуг для обеспечения государственных и муниципальных нужд" (далее - Федеральный закон), с учетом особенностей, предусмотренных настоящими Правилами.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5. При проведении аукциона на организатора аукциона не распространяются положения Федерального закона, регламентирующие: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а) планирование закупок;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б) предоставление преимуществ при осуществлении закупок и установление ограничений участия в определении поставщика (подрядчика, исполнителя);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в) создание контрактных служб;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г) требования к членам комиссии по осуществлению закупок о прохождении членами комиссии профессиональной переподготовки или повышения квалификации в сфере закупок;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д) последствия признания аукциона в электронной форме несостоявшимся, предусмотренные частью 4 статьи 71 Федерального закона;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е) особенности исполнения контракта в части подготовки и размещения в единой информационной системе в сфере закупок отчета, предусмотренного частью 9 статьи 94 Федерального закона;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ж) изменение и расторжение контракта;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з) осуществление мониторинга закупок и аудита в сфере закупок;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и) контроль в сфере закупок.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6. Аукционы проводятся на электронных площадках, функционирующих в соответствии с Федеральным законом.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7. Организатором аукциона является региональный оператор.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8. Организатор аукциона обязан провести аукцион, сформировав лоты в соответствии с пунктом 9 настоящих Правил. В отношении каждого лота проводится отдельный аукцион.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9. Услуги по сбору и транспортированию твердых коммунальных отходов на определенной территории в зоне деятельности регионального оператора выделяются в отдельный лот. В целях формирования лотов территория, в отношении которой региональный оператор обязан провести аукцион, разбивается не менее чем на 3 лота (территории).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Организатор аукциона вправе выделять в отдельные лоты услуги по сбору и транспортированию твердых коммунальных отходов отдельных видов (классов опасности), образующихся на определенной территории в зоне деятельности организатора аукциона.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10. Региональный оператор обязан провести аукцион в случаях, установленных: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а) подпунктом "а" пункта 3 настоящих Правил, - в отношении территорий, на которых образуется не менее 50 процентов твердых коммунальных отходов (по массе отходов), образующихся в зоне деятельности регионального оператора;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б) подпунктом "б" пункта 3 настоящих Правил, - в отношении территорий, указанных в документации об отборе при проведении конкурсного отбора регионального оператора и соглашении с субъектом Российской Федерации.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11. Для проведения аукциона организатор аукциона создает комиссию в соответствии с Федеральным законом. При этом в комиссию включаются представители уполномоченного органа исполнительной власти субъекта Российской Федерации и органов местного самоуправления, территории которых входят в зону деятельности регионального оператора.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12. Документация об аукционе наряду с информацией, указанной в статье 64 Федерального закона, содержит следующую информацию: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а) сведения о предмете аукциона (лота), в том числе описание границы территории в пределах зоны деятельности регионального оператора, на которой оказываются услуги по сбору и транспортированию твердых коммунальных отходов;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б) сведения о количестве (объеме или массе) твердых коммунальных отходов в зоне деятельности регионального оператора с разбивкой по видам и классам опасности отходов и с учетом сезонной составляющей;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в) сведения об источниках образования твердых коммунальных отходов и местах накопления твердых коммунальных отходов, в том числе о контейнерных площадках (при их наличии);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г) применяемый способ коммерческого учета объема или массы отходов при их сборе и транспортировании;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д) сроки и порядок оплаты услуг по сбору и транспортированию твердых коммунальных отходов;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е) порядок контроля качества услуг по сбору и транспортированию твердых коммунальных отходов, осуществляемого региональным оператором;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ж) срок, на который заключается договор. При этом указанный срок не может превышать срок, на который организатору аукциона присвоен статус регионального оператора.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13. В случае если аукцион признан несостоявшимся по основаниям, указанным в части 4 статьи 71 Федерального закона, организатор аукциона вправе самостоятельно обеспечить сбор и транспортирование твердых коммунальных отходов или проводит аукцион повторно.";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пункты 14 - 61 признать утратившими силу;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пункт 62 изложить в следующей редакции: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"62. Если иное не установлено соглашением с субъектом Российской Федерации, предварительному согласованию подлежат условия проведения торгов, предусмотренные документацией об аукционе, указанные в подпунктах "б", "г", "д" и "ж" пункта 12 настоящих Правил, а также следующие условия проведения торгов: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а) требования к участникам аукциона;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б) порядок, место, дата и время начала и окончания срока подачи заявок на участие в аукционе;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в) порядок расчета цены предмета аукциона;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г) способ и размер обеспечения исполнения победителем аукциона или единственным участником обязательства по договору, порядок и срок его представления.";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дополнить пунктом 62(1) следующего содержания:</w:t>
      </w:r>
    </w:p>
    <w:p w:rsidR="00033D28" w:rsidRPr="00033D28" w:rsidRDefault="00033D28" w:rsidP="00033D28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33D28">
        <w:rPr>
          <w:rFonts w:ascii="Times New Roman" w:eastAsia="Times New Roman" w:hAnsi="Times New Roman" w:cs="Times New Roman"/>
          <w:sz w:val="21"/>
          <w:szCs w:val="21"/>
        </w:rPr>
        <w:t>"62(1). В случае если условия проведения торгов, указанные в пункте 62 настоящих Правил, были определены в соглашении с субъектом Российской Федерации, региональный оператор не вправе применять иные условия.".</w:t>
      </w:r>
    </w:p>
    <w:p w:rsidR="00741429" w:rsidRPr="00033D28" w:rsidRDefault="00741429">
      <w:bookmarkStart w:id="0" w:name="_GoBack"/>
      <w:bookmarkEnd w:id="0"/>
    </w:p>
    <w:sectPr w:rsidR="00741429" w:rsidRPr="00033D28" w:rsidSect="00055E8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D28"/>
    <w:rsid w:val="00033D28"/>
    <w:rsid w:val="00055E80"/>
    <w:rsid w:val="0074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CC10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8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1352</Words>
  <Characters>7712</Characters>
  <Application>Microsoft Macintosh Word</Application>
  <DocSecurity>0</DocSecurity>
  <Lines>64</Lines>
  <Paragraphs>18</Paragraphs>
  <ScaleCrop>false</ScaleCrop>
  <Company/>
  <LinksUpToDate>false</LinksUpToDate>
  <CharactersWithSpaces>9046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1</cp:revision>
  <dcterms:created xsi:type="dcterms:W3CDTF">2017-10-30T08:54:00Z</dcterms:created>
  <dcterms:modified xsi:type="dcterms:W3CDTF">2017-10-30T08:55:00Z</dcterms:modified>
</cp:coreProperties>
</file>