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D1E" w:rsidRDefault="00004D1E">
      <w:pPr>
        <w:pStyle w:val="Headerleft"/>
      </w:pPr>
      <w:bookmarkStart w:id="0" w:name="_GoBack"/>
      <w:bookmarkEnd w:id="0"/>
    </w:p>
    <w:p w:rsidR="00004D1E" w:rsidRDefault="00004D1E">
      <w:pPr>
        <w:pStyle w:val="a5"/>
      </w:pPr>
    </w:p>
    <w:p w:rsidR="00004D1E" w:rsidRDefault="000B4577">
      <w:pPr>
        <w:pStyle w:val="a5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5040</wp:posOffset>
                </wp:positionH>
                <wp:positionV relativeFrom="paragraph">
                  <wp:posOffset>138600</wp:posOffset>
                </wp:positionV>
                <wp:extent cx="1728000" cy="14760"/>
                <wp:effectExtent l="0" t="0" r="0" b="0"/>
                <wp:wrapSquare wrapText="bothSides"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04D1E" w:rsidRDefault="000B4577">
                            <w:pPr>
                              <w:pStyle w:val="Framecontents"/>
                            </w:pPr>
                            <w:r>
                              <w:t>2023-59244</w:t>
                            </w:r>
                          </w:p>
                        </w:txbxContent>
                      </wps:txbx>
                      <wps:bodyPr vert="horz" wrap="none" lIns="54000" tIns="179640" rIns="179640" bIns="5400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3" o:spid="_x0000_s1026" type="#_x0000_t202" style="position:absolute;margin-left:.4pt;margin-top:10.9pt;width:136.05pt;height:1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4J1QEAAG8DAAAOAAAAZHJzL2Uyb0RvYy54bWysU81uEzEQviP1HSzfm92kIWlX2VStoiKk&#10;CpACD+B47awl/8njZjeceAaehAtC4imWN2LspGkLN8Rl1uMZz3zfN7OL695oshMBlLM1HY9KSoTl&#10;rlF2W9NPH+/OLymByGzDtLOipnsB9Hp59mrR+UpMXOt0IwLBIhaqzte0jdFXRQG8FYbByHlhMShd&#10;MCyiG7ZFE1iH1Y0uJmU5KzoXGh8cFwB4uzoE6TLXl1Lw+F5KEJHomiK2mG3IdpNssVywahuYbxU/&#10;wmD/gMIwZbHpqdSKRUYegvqrlFE8OHAyjrgzhZNScZE5IJtx+Qebdcu8yFxQHPAnmeD/leXvdh8C&#10;UU1NLyixzOCIhq+/vgzfhx/Dz+HbRRKo81Bh3tpjZuxvXY+DfrwHvEy8exlM+iIjgnGUen+SV/SR&#10;8PRoPrksSwxxjI2n81mWv3h67APEN8IZkg41DTi9LCrb3UNEIJj6mJJ6aZusdXdK6zzHFFwxaA+p&#10;KVwk7AeM6RT7TX8ktHHNHvng6mKn1oXPlHS4BjW1uKeU6LcWVX49zXhjdsbzq9kU0YcX3uZ5Is7U&#10;s3hv154n9gke+JuHiBAz/oTh0PgIDaeaaR03MK3Ncz9nPf0ny98AAAD//wMAUEsDBBQABgAIAAAA&#10;IQAfQs+Y3AAAAAYBAAAPAAAAZHJzL2Rvd25yZXYueG1sTI7BTsMwEETvSPyDtUhcKurEQiWEOBWK&#10;xAdQqAQ3J16SqPE6xG6b8PUsJ3raWc1o5hXb2Q3ihFPoPWlI1wkIpMbbnloN728vdxmIEA1ZM3hC&#10;DQsG2JbXV4XJrT/TK552sRVcQiE3GroYx1zK0HToTFj7EYm9Lz85E/mdWmknc+ZyN0iVJBvpTE+8&#10;0JkRqw6bw+7oNKzUR8j23/VmsYfkR35W1X6VLVrf3szPTyAizvE/DH/4jA4lM9X+SDaIQQNzRw0q&#10;5cuuelCPIGoW9ynIspCX+OUvAAAA//8DAFBLAQItABQABgAIAAAAIQC2gziS/gAAAOEBAAATAAAA&#10;AAAAAAAAAAAAAAAAAABbQ29udGVudF9UeXBlc10ueG1sUEsBAi0AFAAGAAgAAAAhADj9If/WAAAA&#10;lAEAAAsAAAAAAAAAAAAAAAAALwEAAF9yZWxzLy5yZWxzUEsBAi0AFAAGAAgAAAAhAPxtDgnVAQAA&#10;bwMAAA4AAAAAAAAAAAAAAAAALgIAAGRycy9lMm9Eb2MueG1sUEsBAi0AFAAGAAgAAAAhAB9Cz5jc&#10;AAAABgEAAA8AAAAAAAAAAAAAAAAALwQAAGRycy9kb3ducmV2LnhtbFBLBQYAAAAABAAEAPMAAAA4&#10;BQAAAAA=&#10;" filled="f" stroked="f">
                <v:textbox style="mso-fit-shape-to-text:t" inset="1.5mm,4.99mm,4.99mm,1.5mm">
                  <w:txbxContent>
                    <w:p w:rsidR="00004D1E" w:rsidRDefault="000B4577">
                      <w:pPr>
                        <w:pStyle w:val="Framecontents"/>
                      </w:pPr>
                      <w:r>
                        <w:t>2023-59244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4D1E" w:rsidRDefault="000B4577">
      <w:pPr>
        <w:pStyle w:val="Standard"/>
        <w:spacing w:before="4819"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t>Об утверждении форм размещения информации в области обращения с твердыми коммунальными отходами, подлежащей раскрытию в федеральной государственной информационной системе «Единая информационно-аналитическая система «Федеральный орган регулирования – региональные органы регулирования - субъекты регулирования»</w:t>
      </w:r>
    </w:p>
    <w:p w:rsidR="00004D1E" w:rsidRDefault="00004D1E">
      <w:pPr>
        <w:pStyle w:val="Standard"/>
        <w:jc w:val="center"/>
        <w:rPr>
          <w:b/>
          <w:bCs/>
          <w:color w:val="000000"/>
          <w:kern w:val="0"/>
          <w:sz w:val="28"/>
          <w:szCs w:val="28"/>
        </w:rPr>
      </w:pPr>
    </w:p>
    <w:p w:rsidR="00004D1E" w:rsidRDefault="000B4577">
      <w:pPr>
        <w:pStyle w:val="Standard"/>
        <w:spacing w:line="360" w:lineRule="auto"/>
        <w:jc w:val="both"/>
      </w:pPr>
      <w:r>
        <w:rPr>
          <w:b/>
          <w:bCs/>
          <w:color w:val="000000"/>
          <w:kern w:val="0"/>
          <w:sz w:val="28"/>
          <w:szCs w:val="28"/>
        </w:rPr>
        <w:tab/>
      </w:r>
      <w:r>
        <w:rPr>
          <w:rFonts w:cs="Times New Roman"/>
          <w:bCs/>
          <w:color w:val="000000"/>
          <w:kern w:val="0"/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соответствии с пунктом 4 постановления Правительства Российской Федерации от 26 января 2023 г. № 109 «О стандартах раскрытия информации в области обращения с твердыми коммунальными отходами»</w:t>
      </w:r>
    </w:p>
    <w:p w:rsidR="00004D1E" w:rsidRDefault="000B4577">
      <w:pPr>
        <w:pStyle w:val="Standard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 р и к а з ы в а ю:</w:t>
      </w:r>
    </w:p>
    <w:p w:rsidR="00004D1E" w:rsidRDefault="000B4577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следующие формы размещения информации в области обращения с твердыми коммунальными отходами, подлежащей раскрытию в 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регулирования»:</w:t>
      </w:r>
    </w:p>
    <w:p w:rsidR="00004D1E" w:rsidRDefault="000B4577">
      <w:pPr>
        <w:pStyle w:val="a7"/>
        <w:numPr>
          <w:ilvl w:val="1"/>
          <w:numId w:val="2"/>
        </w:numPr>
        <w:spacing w:line="360" w:lineRule="auto"/>
        <w:ind w:left="0" w:firstLine="709"/>
        <w:jc w:val="both"/>
      </w:pPr>
      <w:r>
        <w:rPr>
          <w:sz w:val="28"/>
          <w:szCs w:val="28"/>
          <w:lang w:eastAsia="ru-RU"/>
        </w:rPr>
        <w:t xml:space="preserve">Формы размещения информации в области обращения с твердыми коммунальными отходами региональным оператором по обращению с твердыми коммунальными отходами, осуществляющими деятельность по транспортированию, обработке, энергетической утилизации, обезвреживанию, </w:t>
      </w:r>
      <w:r>
        <w:rPr>
          <w:sz w:val="28"/>
          <w:szCs w:val="28"/>
          <w:lang w:eastAsia="ru-RU"/>
        </w:rPr>
        <w:lastRenderedPageBreak/>
        <w:t>захоронению твердых коммунальных отходов организациями согласно приложению № 1 к настоящему приказу;</w:t>
      </w:r>
    </w:p>
    <w:p w:rsidR="00004D1E" w:rsidRDefault="000B4577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Формы размещения информации в области обращения с твердыми коммунальными отходами региональными органами регулирования (органами местного самоуправления) согласно приложению № 2 к настоящему приказу.</w:t>
      </w:r>
    </w:p>
    <w:p w:rsidR="00004D1E" w:rsidRDefault="000B4577">
      <w:pPr>
        <w:pStyle w:val="Standard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Признать утратившими силу Разделы I и VI приложения 1 к приказу ФАС России от 13 сентября 2018 г. № 1288/18 «Об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 федеральной государственной информационной системе «Единая информационно-аналитическая система «Федеральный орган регулирования – региональные органы регулирования - субъекты регулирования» (зарегистрировано Минюстом России 28 сентября 2018 г., регистрационный № 52292).</w:t>
      </w:r>
    </w:p>
    <w:p w:rsidR="00004D1E" w:rsidRDefault="000B4577">
      <w:pPr>
        <w:pStyle w:val="Standard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Контроль исполнения настоящего приказа возложить на заместителя руководителя ФАС России В.Г. Королева.</w:t>
      </w:r>
    </w:p>
    <w:p w:rsidR="00004D1E" w:rsidRDefault="00004D1E">
      <w:pPr>
        <w:pStyle w:val="Standard"/>
        <w:spacing w:line="360" w:lineRule="auto"/>
        <w:jc w:val="both"/>
        <w:rPr>
          <w:rFonts w:cs="Times New Roman"/>
          <w:bCs/>
          <w:color w:val="000000"/>
          <w:kern w:val="0"/>
          <w:sz w:val="28"/>
          <w:szCs w:val="28"/>
        </w:rPr>
      </w:pPr>
    </w:p>
    <w:p w:rsidR="00004D1E" w:rsidRDefault="00004D1E">
      <w:pPr>
        <w:pStyle w:val="Standard"/>
        <w:rPr>
          <w:color w:val="000000"/>
          <w:kern w:val="0"/>
          <w:sz w:val="28"/>
          <w:szCs w:val="28"/>
        </w:rPr>
      </w:pPr>
    </w:p>
    <w:p w:rsidR="00004D1E" w:rsidRDefault="00004D1E">
      <w:pPr>
        <w:pStyle w:val="Standard"/>
        <w:rPr>
          <w:sz w:val="28"/>
          <w:szCs w:val="28"/>
        </w:rPr>
      </w:pPr>
    </w:p>
    <w:tbl>
      <w:tblPr>
        <w:tblW w:w="9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1744"/>
        <w:gridCol w:w="4388"/>
      </w:tblGrid>
      <w:tr w:rsidR="00004D1E">
        <w:tc>
          <w:tcPr>
            <w:tcW w:w="38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D1E" w:rsidRDefault="000B1924">
            <w:pPr>
              <w:pStyle w:val="Standard"/>
              <w:rPr>
                <w:sz w:val="28"/>
                <w:szCs w:val="28"/>
              </w:rPr>
            </w:pPr>
            <w:hyperlink r:id="rId7" w:history="1">
              <w:r w:rsidR="000B4577">
                <w:rPr>
                  <w:sz w:val="28"/>
                  <w:szCs w:val="28"/>
                </w:rPr>
                <w:t>Руководитель</w:t>
              </w:r>
            </w:hyperlink>
          </w:p>
        </w:tc>
        <w:tc>
          <w:tcPr>
            <w:tcW w:w="1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D1E" w:rsidRDefault="000B1924">
            <w:pPr>
              <w:pStyle w:val="Standard"/>
              <w:jc w:val="right"/>
              <w:rPr>
                <w:sz w:val="28"/>
                <w:szCs w:val="28"/>
                <w:shd w:val="clear" w:color="auto" w:fill="FFFFFF"/>
              </w:rPr>
            </w:pPr>
            <w:hyperlink r:id="rId8" w:history="1"/>
          </w:p>
          <w:p w:rsidR="00004D1E" w:rsidRDefault="000B1924">
            <w:pPr>
              <w:pStyle w:val="Standard"/>
              <w:jc w:val="right"/>
              <w:rPr>
                <w:sz w:val="28"/>
                <w:szCs w:val="28"/>
                <w:shd w:val="clear" w:color="auto" w:fill="FFFFFF"/>
              </w:rPr>
            </w:pPr>
            <w:hyperlink r:id="rId9" w:history="1"/>
          </w:p>
        </w:tc>
        <w:tc>
          <w:tcPr>
            <w:tcW w:w="43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D1E" w:rsidRDefault="000B1924">
            <w:pPr>
              <w:pStyle w:val="Standard"/>
              <w:jc w:val="right"/>
              <w:rPr>
                <w:sz w:val="28"/>
                <w:szCs w:val="28"/>
              </w:rPr>
            </w:pPr>
            <w:hyperlink r:id="rId10" w:history="1">
              <w:r w:rsidR="000B4577">
                <w:rPr>
                  <w:sz w:val="28"/>
                  <w:szCs w:val="28"/>
                </w:rPr>
                <w:t xml:space="preserve">М.А. </w:t>
              </w:r>
              <w:proofErr w:type="spellStart"/>
              <w:r w:rsidR="000B4577">
                <w:rPr>
                  <w:sz w:val="28"/>
                  <w:szCs w:val="28"/>
                </w:rPr>
                <w:t>Шаскольский</w:t>
              </w:r>
              <w:proofErr w:type="spellEnd"/>
            </w:hyperlink>
          </w:p>
        </w:tc>
      </w:tr>
      <w:tr w:rsidR="00004D1E">
        <w:tc>
          <w:tcPr>
            <w:tcW w:w="38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D1E" w:rsidRDefault="000B1924">
            <w:pPr>
              <w:pStyle w:val="TableContents"/>
              <w:rPr>
                <w:sz w:val="28"/>
                <w:szCs w:val="28"/>
              </w:rPr>
            </w:pPr>
            <w:hyperlink r:id="rId11" w:history="1"/>
          </w:p>
        </w:tc>
        <w:tc>
          <w:tcPr>
            <w:tcW w:w="1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D1E" w:rsidRDefault="000B1924">
            <w:pPr>
              <w:pStyle w:val="TableContents"/>
              <w:rPr>
                <w:sz w:val="28"/>
                <w:szCs w:val="28"/>
              </w:rPr>
            </w:pPr>
            <w:hyperlink r:id="rId12" w:history="1"/>
          </w:p>
        </w:tc>
        <w:tc>
          <w:tcPr>
            <w:tcW w:w="43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D1E" w:rsidRDefault="000B1924">
            <w:pPr>
              <w:pStyle w:val="TableContents"/>
              <w:rPr>
                <w:sz w:val="28"/>
                <w:szCs w:val="28"/>
              </w:rPr>
            </w:pPr>
            <w:hyperlink r:id="rId13" w:history="1"/>
          </w:p>
        </w:tc>
      </w:tr>
    </w:tbl>
    <w:p w:rsidR="00004D1E" w:rsidRDefault="000B1924">
      <w:pPr>
        <w:pStyle w:val="Standard"/>
        <w:jc w:val="both"/>
        <w:rPr>
          <w:b/>
          <w:bCs/>
          <w:color w:val="000000"/>
          <w:kern w:val="0"/>
          <w:sz w:val="28"/>
          <w:szCs w:val="28"/>
        </w:rPr>
      </w:pPr>
      <w:hyperlink r:id="rId14" w:history="1"/>
    </w:p>
    <w:sectPr w:rsidR="00004D1E" w:rsidSect="000B4577">
      <w:headerReference w:type="default" r:id="rId15"/>
      <w:footerReference w:type="default" r:id="rId16"/>
      <w:pgSz w:w="11906" w:h="16838"/>
      <w:pgMar w:top="737" w:right="567" w:bottom="1474" w:left="1417" w:header="720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924" w:rsidRDefault="000B1924">
      <w:r>
        <w:separator/>
      </w:r>
    </w:p>
  </w:endnote>
  <w:endnote w:type="continuationSeparator" w:id="0">
    <w:p w:rsidR="000B1924" w:rsidRDefault="000B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C2" w:rsidRDefault="000B4577">
    <w:pPr>
      <w:pStyle w:val="a5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5040</wp:posOffset>
              </wp:positionH>
              <wp:positionV relativeFrom="paragraph">
                <wp:posOffset>-10080</wp:posOffset>
              </wp:positionV>
              <wp:extent cx="1728000" cy="1476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147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511C2" w:rsidRDefault="000B4577">
                          <w:pPr>
                            <w:pStyle w:val="Framecontents"/>
                          </w:pPr>
                          <w:r>
                            <w:t>2023-59244</w:t>
                          </w:r>
                        </w:p>
                      </w:txbxContent>
                    </wps:txbx>
                    <wps:bodyPr vert="horz" wrap="none" lIns="54000" tIns="179640" rIns="179640" bIns="5400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.4pt;margin-top:-.8pt;width:136.05pt;height: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Ks0wEAAG8DAAAOAAAAZHJzL2Uyb0RvYy54bWysU82O0zAQviPtO1i+b5NWpV2ipqtdVYuQ&#10;VoBUeADXsRtL/pPH26SceAaehAtC4imyb8TYDd0FbojLxOMZz3zfN5PVdW80OYgAytmaTiclJcJy&#10;1yi7r+nHD3eXV5RAZLZh2llR06MAer2+eLHqfCVmrnW6EYFgEQtV52vaxuirogDeCsNg4rywGJQu&#10;GBbRDfuiCazD6kYXs7JcFJ0LjQ+OCwC83ZyCdJ3rSyl4fCcliEh0TRFbzDZku0u2WK9YtQ/Mt4qP&#10;MNg/oDBMWWx6LrVhkZGHoP4qZRQPDpyME+5M4aRUXGQOyGZa/sFm2zIvMhcUB/xZJvh/Zfnbw/tA&#10;VIOzo8QygyMavjx+Hr4N34cfw9dZEqjzUGHe1mNm7G9dn5LHe8DLxLuXwaQvMiIYR6mPZ3lFHwlP&#10;j5azq7LEEMfYdL5cZPmLp8c+QHwtnCHpUNOA08uissM9RGyIqb9SUi9tk7XuTmmd55iCGwbtKTWF&#10;i4T9hDGdYr/rR+A71xyRD64udmpd+ERJh2tQU4t7Sol+Y1Hll/OMN2Znuny1mCP68Ju3e56IM/Us&#10;3tut54l9ggf+5iEixIw/YTg1HqHhVDOtcQPT2jz3c9bTf7L+CQAA//8DAFBLAwQUAAYACAAAACEA&#10;IT+ca9sAAAAEAQAADwAAAGRycy9kb3ducmV2LnhtbEzOQW6DMBAF0H2l3sGaSt1EiQkLQihDVCH1&#10;AE0bqd0ZPAEUPKbYSSCnj7tql6M/+v/lu8n04kKj6ywjrFcRCOLa6o4bhM+Pt2UKwnnFWvWWCWEm&#10;B7vi8SFXmbZXfqfL3jcilLDLFELr/ZBJ6eqWjHIrOxCH7GhHo3w4x0bqUV1DuellHEWJNKrjsNCq&#10;gcqW6tP+bBAW8ZdLDz9VMutTdJPfZXlYpDPi89P0+gLC0+T/nuGXH+hQBFNlz6yd6BGC2yMs1wmI&#10;kMabeAuiQtiALHL5H1/cAQAA//8DAFBLAQItABQABgAIAAAAIQC2gziS/gAAAOEBAAATAAAAAAAA&#10;AAAAAAAAAAAAAABbQ29udGVudF9UeXBlc10ueG1sUEsBAi0AFAAGAAgAAAAhADj9If/WAAAAlAEA&#10;AAsAAAAAAAAAAAAAAAAALwEAAF9yZWxzLy5yZWxzUEsBAi0AFAAGAAgAAAAhAAJpwqzTAQAAbwMA&#10;AA4AAAAAAAAAAAAAAAAALgIAAGRycy9lMm9Eb2MueG1sUEsBAi0AFAAGAAgAAAAhACE/nGvbAAAA&#10;BAEAAA8AAAAAAAAAAAAAAAAALQQAAGRycy9kb3ducmV2LnhtbFBLBQYAAAAABAAEAPMAAAA1BQAA&#10;AAA=&#10;" filled="f" stroked="f">
              <v:textbox style="mso-fit-shape-to-text:t" inset="1.5mm,4.99mm,4.99mm,1.5mm">
                <w:txbxContent>
                  <w:p w:rsidR="00A511C2" w:rsidRDefault="000B4577">
                    <w:pPr>
                      <w:pStyle w:val="Framecontents"/>
                    </w:pPr>
                    <w:r>
                      <w:t>2023-59244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924" w:rsidRDefault="000B1924">
      <w:r>
        <w:rPr>
          <w:color w:val="000000"/>
        </w:rPr>
        <w:separator/>
      </w:r>
    </w:p>
  </w:footnote>
  <w:footnote w:type="continuationSeparator" w:id="0">
    <w:p w:rsidR="000B1924" w:rsidRDefault="000B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C2" w:rsidRDefault="000B457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22F2D"/>
    <w:multiLevelType w:val="multilevel"/>
    <w:tmpl w:val="0428F06E"/>
    <w:styleLink w:val="WWNum1"/>
    <w:lvl w:ilvl="0">
      <w:start w:val="1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1.%2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F15159"/>
    <w:multiLevelType w:val="multilevel"/>
    <w:tmpl w:val="1C681EC8"/>
    <w:styleLink w:val="WWNum1a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2509" w:hanging="180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1E"/>
    <w:rsid w:val="00004D1E"/>
    <w:rsid w:val="000B1924"/>
    <w:rsid w:val="000B4577"/>
    <w:rsid w:val="000F5B3B"/>
    <w:rsid w:val="0028105D"/>
    <w:rsid w:val="00665D4F"/>
    <w:rsid w:val="006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F9622-09DC-4C19-AB5E-004E03FD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widowControl/>
      <w:spacing w:after="160" w:line="25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pPr>
      <w:textAlignment w:val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ConsPlusTitle">
    <w:name w:val="ConsPlusTitle"/>
    <w:pPr>
      <w:textAlignment w:val="auto"/>
    </w:pPr>
    <w:rPr>
      <w:rFonts w:ascii="Calibri" w:eastAsia="Times New Roman" w:hAnsi="Calibri" w:cs="Calibri"/>
      <w:b/>
      <w:sz w:val="22"/>
      <w:szCs w:val="22"/>
      <w:lang w:eastAsia="ru-RU" w:bidi="ar-SA"/>
    </w:rPr>
  </w:style>
  <w:style w:type="paragraph" w:styleId="a6">
    <w:name w:val="header"/>
    <w:basedOn w:val="HeaderandFooter"/>
    <w:pPr>
      <w:tabs>
        <w:tab w:val="clear" w:pos="4819"/>
        <w:tab w:val="clear" w:pos="9638"/>
        <w:tab w:val="center" w:pos="4961"/>
        <w:tab w:val="right" w:pos="9922"/>
      </w:tabs>
    </w:pPr>
  </w:style>
  <w:style w:type="paragraph" w:customStyle="1" w:styleId="Headerleft">
    <w:name w:val="Header left"/>
    <w:basedOn w:val="a6"/>
  </w:style>
  <w:style w:type="paragraph" w:styleId="a7">
    <w:name w:val="List Paragraph"/>
    <w:basedOn w:val="Standard"/>
    <w:pPr>
      <w:ind w:left="720"/>
    </w:p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rPr>
      <w:rFonts w:ascii="Times New Roman" w:eastAsia="Times New Roman" w:hAnsi="Times New Roman" w:cs="Times New Roman"/>
    </w:rPr>
  </w:style>
  <w:style w:type="character" w:customStyle="1" w:styleId="ListLabel13">
    <w:name w:val="ListLabel 13"/>
    <w:rPr>
      <w:rFonts w:ascii="Times New Roman" w:eastAsia="Times New Roman" w:hAnsi="Times New Roman" w:cs="Times New Roman"/>
    </w:rPr>
  </w:style>
  <w:style w:type="character" w:customStyle="1" w:styleId="ListLabel14">
    <w:name w:val="ListLabel 14"/>
    <w:rPr>
      <w:rFonts w:ascii="Times New Roman" w:eastAsia="Times New Roman" w:hAnsi="Times New Roman" w:cs="Times New Roman"/>
    </w:rPr>
  </w:style>
  <w:style w:type="character" w:customStyle="1" w:styleId="ListLabel15">
    <w:name w:val="ListLabel 15"/>
    <w:rPr>
      <w:rFonts w:ascii="Times New Roman" w:eastAsia="Times New Roman" w:hAnsi="Times New Roman" w:cs="Times New Roman"/>
    </w:rPr>
  </w:style>
  <w:style w:type="character" w:customStyle="1" w:styleId="ListLabel16">
    <w:name w:val="ListLabel 16"/>
    <w:rPr>
      <w:rFonts w:ascii="Times New Roman" w:eastAsia="Times New Roman" w:hAnsi="Times New Roman" w:cs="Times New Roman"/>
    </w:rPr>
  </w:style>
  <w:style w:type="character" w:customStyle="1" w:styleId="ListLabel17">
    <w:name w:val="ListLabel 17"/>
    <w:rPr>
      <w:rFonts w:ascii="Times New Roman" w:eastAsia="Times New Roman" w:hAnsi="Times New Roman" w:cs="Times New Roman"/>
    </w:rPr>
  </w:style>
  <w:style w:type="character" w:customStyle="1" w:styleId="ListLabel18">
    <w:name w:val="ListLabel 18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4D10516E1487352D6A1F31E5C805F5184DC5077BFA8FFB41070B898368E7A001FCCDE72B4579896E92288EDbDl5H" TargetMode="External"/><Relationship Id="rId13" Type="http://schemas.openxmlformats.org/officeDocument/2006/relationships/hyperlink" Target="consultantplus://offline/ref=AD64D10516E1487352D6A1F31E5C805F5184DC5077BFA8FFB41070B898368E7A001FCCDE72B4579896E92288EDbDl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64D10516E1487352D6A1F31E5C805F5184DC5077BFA8FFB41070B898368E7A001FCCDE72B4579896E92288EDbDl5H" TargetMode="External"/><Relationship Id="rId12" Type="http://schemas.openxmlformats.org/officeDocument/2006/relationships/hyperlink" Target="consultantplus://offline/ref=AD64D10516E1487352D6A1F31E5C805F5184DC5077BFA8FFB41070B898368E7A001FCCDE72B4579896E92288EDbDl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64D10516E1487352D6A1F31E5C805F5184DC5077BFA8FFB41070B898368E7A001FCCDE72B4579896E92288EDbDl5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D64D10516E1487352D6A1F31E5C805F5184DC5077BFA8FFB41070B898368E7A001FCCDE72B4579896E92288EDbDl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4D10516E1487352D6A1F31E5C805F5184DC5077BFA8FFB41070B898368E7A001FCCDE72B4579896E92288EDbDl5H" TargetMode="External"/><Relationship Id="rId14" Type="http://schemas.openxmlformats.org/officeDocument/2006/relationships/hyperlink" Target="consultantplus://offline/ref=AD64D10516E1487352D6A1F31E5C805F5184DC5077BFA8FFB41070B898368E7A001FCCDE72B4579896E92288EDbD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Кулеватова</dc:creator>
  <cp:lastModifiedBy>Виталий</cp:lastModifiedBy>
  <cp:revision>2</cp:revision>
  <dcterms:created xsi:type="dcterms:W3CDTF">2023-06-22T19:52:00Z</dcterms:created>
  <dcterms:modified xsi:type="dcterms:W3CDTF">2023-06-22T19:52:00Z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ContentHash">
    <vt:lpwstr>hI1eLVAz3TCKaJNGd15iMw==</vt:lpwstr>
  </property>
  <property fmtid="{D5CDD505-2E9C-101B-9397-08002B2CF9AE}" pid="3" name="PreviousContentHash">
    <vt:lpwstr>Tys3kL3GHcHuaEKn2hn3jg==</vt:lpwstr>
  </property>
</Properties>
</file>